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12E2" w14:textId="10392757" w:rsidR="00D47F11" w:rsidRDefault="00D47F11" w:rsidP="00D47F11">
      <w:pPr>
        <w:shd w:val="clear" w:color="auto" w:fill="FFFFFF"/>
        <w:spacing w:after="0" w:line="488" w:lineRule="atLeast"/>
        <w:outlineLvl w:val="0"/>
        <w:rPr>
          <w:rFonts w:ascii="Helvetica" w:eastAsia="Times New Roman" w:hAnsi="Helvetica" w:cs="Helvetica"/>
          <w:color w:val="007C89"/>
          <w:kern w:val="36"/>
          <w:sz w:val="32"/>
          <w:szCs w:val="32"/>
        </w:rPr>
      </w:pPr>
      <w:bookmarkStart w:id="0" w:name="Grief"/>
      <w:r>
        <w:rPr>
          <w:rFonts w:ascii="Helvetica" w:eastAsia="Times New Roman" w:hAnsi="Helvetica" w:cs="Helvetica"/>
          <w:noProof/>
          <w:color w:val="007C89"/>
          <w:kern w:val="36"/>
          <w:sz w:val="32"/>
          <w:szCs w:val="32"/>
        </w:rPr>
        <w:drawing>
          <wp:inline distT="0" distB="0" distL="0" distR="0" wp14:anchorId="7BA6E139" wp14:editId="32722656">
            <wp:extent cx="1600200" cy="128016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2344" cy="1305875"/>
                    </a:xfrm>
                    <a:prstGeom prst="rect">
                      <a:avLst/>
                    </a:prstGeom>
                  </pic:spPr>
                </pic:pic>
              </a:graphicData>
            </a:graphic>
          </wp:inline>
        </w:drawing>
      </w:r>
    </w:p>
    <w:bookmarkEnd w:id="0"/>
    <w:p w14:paraId="26D1319E" w14:textId="54E4FD87" w:rsidR="003C59FF" w:rsidRPr="003C59FF" w:rsidRDefault="003C59FF" w:rsidP="00D47F11">
      <w:pPr>
        <w:shd w:val="clear" w:color="auto" w:fill="FFFFFF"/>
        <w:spacing w:before="150" w:after="150" w:line="360" w:lineRule="atLeast"/>
        <w:rPr>
          <w:rFonts w:eastAsia="Times New Roman" w:cstheme="minorHAnsi"/>
          <w:b/>
          <w:bCs/>
          <w:color w:val="202020"/>
          <w:sz w:val="28"/>
          <w:szCs w:val="28"/>
        </w:rPr>
      </w:pPr>
      <w:r w:rsidRPr="003C59FF">
        <w:rPr>
          <w:rFonts w:eastAsia="Times New Roman" w:cstheme="minorHAnsi"/>
          <w:b/>
          <w:bCs/>
          <w:color w:val="202020"/>
          <w:sz w:val="28"/>
          <w:szCs w:val="28"/>
        </w:rPr>
        <w:t>April 14</w:t>
      </w:r>
      <w:r w:rsidR="00D47F11" w:rsidRPr="003C59FF">
        <w:rPr>
          <w:rFonts w:eastAsia="Times New Roman" w:cstheme="minorHAnsi"/>
          <w:b/>
          <w:bCs/>
          <w:color w:val="202020"/>
          <w:sz w:val="28"/>
          <w:szCs w:val="28"/>
        </w:rPr>
        <w:t>, 2021</w:t>
      </w:r>
      <w:r w:rsidR="00D47F11" w:rsidRPr="003C59FF">
        <w:rPr>
          <w:rFonts w:eastAsia="Times New Roman" w:cstheme="minorHAnsi"/>
          <w:b/>
          <w:bCs/>
          <w:color w:val="202020"/>
          <w:sz w:val="28"/>
          <w:szCs w:val="28"/>
        </w:rPr>
        <w:br/>
        <w:t>11am-noon</w:t>
      </w:r>
      <w:r w:rsidRPr="003C59FF">
        <w:rPr>
          <w:rFonts w:eastAsia="Times New Roman" w:cstheme="minorHAnsi"/>
          <w:b/>
          <w:bCs/>
          <w:color w:val="202020"/>
          <w:sz w:val="28"/>
          <w:szCs w:val="28"/>
        </w:rPr>
        <w:t xml:space="preserve"> PST</w:t>
      </w:r>
    </w:p>
    <w:p w14:paraId="6AC9D390" w14:textId="77777777" w:rsidR="003C59FF" w:rsidRPr="006A50DF" w:rsidRDefault="003C59FF" w:rsidP="00D47F11">
      <w:pPr>
        <w:shd w:val="clear" w:color="auto" w:fill="FFFFFF"/>
        <w:spacing w:before="150" w:after="150" w:line="360" w:lineRule="atLeast"/>
        <w:rPr>
          <w:rFonts w:eastAsia="Times New Roman" w:cstheme="minorHAnsi"/>
          <w:b/>
          <w:bCs/>
          <w:i/>
          <w:iCs/>
          <w:color w:val="202020"/>
          <w:sz w:val="28"/>
          <w:szCs w:val="28"/>
        </w:rPr>
      </w:pPr>
      <w:r w:rsidRPr="006A50DF">
        <w:rPr>
          <w:rFonts w:eastAsia="Times New Roman" w:cstheme="minorHAnsi"/>
          <w:b/>
          <w:bCs/>
          <w:i/>
          <w:iCs/>
          <w:color w:val="202020"/>
          <w:sz w:val="28"/>
          <w:szCs w:val="28"/>
        </w:rPr>
        <w:t>Are You Talking Like Businesses Think?  How to Get More Consumers Hired Doing Remote Job Development</w:t>
      </w:r>
    </w:p>
    <w:p w14:paraId="7E805893" w14:textId="77777777" w:rsidR="009A2444" w:rsidRPr="005B5466" w:rsidRDefault="003C59FF" w:rsidP="00D47F11">
      <w:pPr>
        <w:shd w:val="clear" w:color="auto" w:fill="FFFFFF"/>
        <w:spacing w:before="150" w:after="150" w:line="360" w:lineRule="atLeast"/>
        <w:rPr>
          <w:rFonts w:eastAsia="Times New Roman" w:cstheme="minorHAnsi"/>
          <w:b/>
          <w:bCs/>
          <w:color w:val="202020"/>
          <w:sz w:val="24"/>
          <w:szCs w:val="24"/>
        </w:rPr>
      </w:pPr>
      <w:r w:rsidRPr="005B5466">
        <w:rPr>
          <w:rFonts w:eastAsia="Times New Roman" w:cstheme="minorHAnsi"/>
          <w:b/>
          <w:bCs/>
          <w:color w:val="202020"/>
          <w:sz w:val="24"/>
          <w:szCs w:val="24"/>
        </w:rPr>
        <w:t xml:space="preserve">Larry Robbin, </w:t>
      </w:r>
      <w:r w:rsidR="006A50DF" w:rsidRPr="005B5466">
        <w:rPr>
          <w:rFonts w:eastAsia="Times New Roman" w:cstheme="minorHAnsi"/>
          <w:b/>
          <w:bCs/>
          <w:color w:val="202020"/>
          <w:sz w:val="24"/>
          <w:szCs w:val="24"/>
        </w:rPr>
        <w:t xml:space="preserve">CEO, </w:t>
      </w:r>
      <w:proofErr w:type="gramStart"/>
      <w:r w:rsidRPr="005B5466">
        <w:rPr>
          <w:rFonts w:eastAsia="Times New Roman" w:cstheme="minorHAnsi"/>
          <w:b/>
          <w:bCs/>
          <w:color w:val="202020"/>
          <w:sz w:val="24"/>
          <w:szCs w:val="24"/>
        </w:rPr>
        <w:t>Robbin</w:t>
      </w:r>
      <w:proofErr w:type="gramEnd"/>
      <w:r w:rsidRPr="005B5466">
        <w:rPr>
          <w:rFonts w:eastAsia="Times New Roman" w:cstheme="minorHAnsi"/>
          <w:b/>
          <w:bCs/>
          <w:color w:val="202020"/>
          <w:sz w:val="24"/>
          <w:szCs w:val="24"/>
        </w:rPr>
        <w:t xml:space="preserve"> and Associates</w:t>
      </w:r>
    </w:p>
    <w:p w14:paraId="208F832F" w14:textId="65BBAE05" w:rsidR="00D47F11" w:rsidRPr="002F7F0E" w:rsidRDefault="009A2444" w:rsidP="00D47F11">
      <w:pPr>
        <w:shd w:val="clear" w:color="auto" w:fill="FFFFFF"/>
        <w:spacing w:before="150" w:after="150" w:line="360" w:lineRule="atLeast"/>
        <w:rPr>
          <w:rFonts w:eastAsia="Times New Roman" w:cstheme="minorHAnsi"/>
          <w:sz w:val="36"/>
          <w:szCs w:val="36"/>
        </w:rPr>
      </w:pPr>
      <w:r>
        <w:rPr>
          <w:rFonts w:eastAsia="Times New Roman" w:cstheme="minorHAnsi"/>
          <w:noProof/>
          <w:color w:val="202020"/>
          <w:sz w:val="28"/>
          <w:szCs w:val="28"/>
        </w:rPr>
        <w:drawing>
          <wp:inline distT="0" distB="0" distL="0" distR="0" wp14:anchorId="6C0FDB91" wp14:editId="4CE2FF94">
            <wp:extent cx="731520" cy="923544"/>
            <wp:effectExtent l="0" t="0" r="0" b="0"/>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923544"/>
                    </a:xfrm>
                    <a:prstGeom prst="rect">
                      <a:avLst/>
                    </a:prstGeom>
                  </pic:spPr>
                </pic:pic>
              </a:graphicData>
            </a:graphic>
          </wp:inline>
        </w:drawing>
      </w:r>
      <w:r w:rsidR="00D47F11" w:rsidRPr="003C59FF">
        <w:rPr>
          <w:rFonts w:eastAsia="Times New Roman" w:cstheme="minorHAnsi"/>
          <w:color w:val="202020"/>
          <w:sz w:val="28"/>
          <w:szCs w:val="28"/>
        </w:rPr>
        <w:br/>
      </w:r>
      <w:r w:rsidR="00D47F11" w:rsidRPr="00D47F11">
        <w:rPr>
          <w:rFonts w:ascii="Helvetica" w:eastAsia="Times New Roman" w:hAnsi="Helvetica" w:cs="Helvetica"/>
          <w:color w:val="202020"/>
          <w:sz w:val="24"/>
          <w:szCs w:val="24"/>
        </w:rPr>
        <w:br/>
      </w:r>
      <w:r w:rsidR="003C59FF" w:rsidRPr="003C59FF">
        <w:rPr>
          <w:rFonts w:cstheme="minorHAnsi"/>
          <w:color w:val="222222"/>
          <w:shd w:val="clear" w:color="auto" w:fill="FFFFFF"/>
        </w:rPr>
        <w:t>Get businesses to hire from you, us</w:t>
      </w:r>
      <w:r w:rsidR="003C59FF">
        <w:rPr>
          <w:rFonts w:cstheme="minorHAnsi"/>
          <w:color w:val="222222"/>
          <w:shd w:val="clear" w:color="auto" w:fill="FFFFFF"/>
        </w:rPr>
        <w:t>ing</w:t>
      </w:r>
      <w:r w:rsidR="003C59FF" w:rsidRPr="003C59FF">
        <w:rPr>
          <w:rFonts w:cstheme="minorHAnsi"/>
          <w:color w:val="222222"/>
          <w:shd w:val="clear" w:color="auto" w:fill="FFFFFF"/>
        </w:rPr>
        <w:t xml:space="preserve"> supported work and customized employment. Learn how to speak business language that appeals to the private sector mind set and </w:t>
      </w:r>
      <w:proofErr w:type="gramStart"/>
      <w:r w:rsidR="003C59FF" w:rsidRPr="003C59FF">
        <w:rPr>
          <w:rFonts w:cstheme="minorHAnsi"/>
          <w:color w:val="222222"/>
          <w:shd w:val="clear" w:color="auto" w:fill="FFFFFF"/>
        </w:rPr>
        <w:t>business people</w:t>
      </w:r>
      <w:proofErr w:type="gramEnd"/>
      <w:r w:rsidR="003C59FF" w:rsidRPr="003C59FF">
        <w:rPr>
          <w:rFonts w:cstheme="minorHAnsi"/>
          <w:color w:val="222222"/>
          <w:shd w:val="clear" w:color="auto" w:fill="FFFFFF"/>
        </w:rPr>
        <w:t xml:space="preserve"> will say yes to your services.  Remote job development is possible - learn new techniques for success.  Go from basic job development to using private sector sales tactics and get better outcomes with employers.</w:t>
      </w:r>
      <w:r w:rsidR="00D47F11" w:rsidRPr="003C59FF">
        <w:rPr>
          <w:rFonts w:eastAsia="Times New Roman" w:cstheme="minorHAnsi"/>
          <w:color w:val="202020"/>
        </w:rPr>
        <w:br/>
      </w:r>
      <w:r w:rsidR="00D47F11" w:rsidRPr="00D47F11">
        <w:rPr>
          <w:rFonts w:ascii="Helvetica" w:eastAsia="Times New Roman" w:hAnsi="Helvetica" w:cs="Helvetica"/>
          <w:color w:val="202020"/>
          <w:sz w:val="24"/>
          <w:szCs w:val="24"/>
        </w:rPr>
        <w:br/>
      </w:r>
      <w:hyperlink r:id="rId6" w:history="1">
        <w:r w:rsidR="002F7F0E" w:rsidRPr="002F7F0E">
          <w:rPr>
            <w:rStyle w:val="Hyperlink"/>
            <w:rFonts w:eastAsia="Times New Roman" w:cstheme="minorHAnsi"/>
            <w:sz w:val="36"/>
            <w:szCs w:val="36"/>
          </w:rPr>
          <w:t>REGISTER HERE</w:t>
        </w:r>
      </w:hyperlink>
    </w:p>
    <w:p w14:paraId="1C2BF156" w14:textId="314002A5" w:rsidR="003C59FF" w:rsidRDefault="003C59FF" w:rsidP="00D47F11">
      <w:pPr>
        <w:shd w:val="clear" w:color="auto" w:fill="FFFFFF"/>
        <w:spacing w:before="150" w:after="150" w:line="360" w:lineRule="atLeast"/>
        <w:rPr>
          <w:rFonts w:ascii="Helvetica" w:eastAsia="Times New Roman" w:hAnsi="Helvetica" w:cs="Helvetica"/>
          <w:color w:val="007C89"/>
          <w:sz w:val="24"/>
          <w:szCs w:val="24"/>
          <w:u w:val="single"/>
        </w:rPr>
      </w:pPr>
    </w:p>
    <w:p w14:paraId="38C0BB7A" w14:textId="77777777" w:rsidR="002F7F0E" w:rsidRPr="00FA505C" w:rsidRDefault="002F7F0E" w:rsidP="002F7F0E">
      <w:pPr>
        <w:shd w:val="clear" w:color="auto" w:fill="FFFFFF"/>
        <w:spacing w:after="0" w:line="488" w:lineRule="atLeast"/>
        <w:outlineLvl w:val="0"/>
        <w:rPr>
          <w:rFonts w:ascii="Helvetica" w:eastAsia="Times New Roman" w:hAnsi="Helvetica" w:cs="Helvetica"/>
          <w:b/>
          <w:bCs/>
          <w:color w:val="202020"/>
          <w:kern w:val="36"/>
          <w:sz w:val="24"/>
          <w:szCs w:val="24"/>
        </w:rPr>
      </w:pPr>
      <w:r w:rsidRPr="00FA505C">
        <w:rPr>
          <w:rFonts w:ascii="Helvetica" w:eastAsia="Times New Roman" w:hAnsi="Helvetica" w:cs="Helvetica"/>
          <w:color w:val="007C89"/>
          <w:kern w:val="36"/>
          <w:sz w:val="24"/>
          <w:szCs w:val="24"/>
        </w:rPr>
        <w:t>California Association of Social Rehabilitation Services is pleased to present two free workshops in April!</w:t>
      </w:r>
    </w:p>
    <w:p w14:paraId="7E9333EA" w14:textId="77777777" w:rsidR="002F7F0E" w:rsidRDefault="002F7F0E" w:rsidP="00D47F11">
      <w:pPr>
        <w:shd w:val="clear" w:color="auto" w:fill="FFFFFF"/>
        <w:spacing w:before="150" w:after="150" w:line="360" w:lineRule="atLeast"/>
        <w:rPr>
          <w:rFonts w:eastAsia="Times New Roman" w:cstheme="minorHAnsi"/>
          <w:b/>
          <w:bCs/>
          <w:sz w:val="28"/>
          <w:szCs w:val="28"/>
        </w:rPr>
      </w:pPr>
    </w:p>
    <w:p w14:paraId="7663B023" w14:textId="603579EC" w:rsidR="003C59FF" w:rsidRPr="003C59FF" w:rsidRDefault="003C59FF" w:rsidP="00D47F11">
      <w:pPr>
        <w:shd w:val="clear" w:color="auto" w:fill="FFFFFF"/>
        <w:spacing w:before="150" w:after="150" w:line="360" w:lineRule="atLeast"/>
        <w:rPr>
          <w:rFonts w:eastAsia="Times New Roman" w:cstheme="minorHAnsi"/>
          <w:b/>
          <w:bCs/>
          <w:sz w:val="28"/>
          <w:szCs w:val="28"/>
        </w:rPr>
      </w:pPr>
      <w:r w:rsidRPr="003C59FF">
        <w:rPr>
          <w:rFonts w:eastAsia="Times New Roman" w:cstheme="minorHAnsi"/>
          <w:b/>
          <w:bCs/>
          <w:sz w:val="28"/>
          <w:szCs w:val="28"/>
        </w:rPr>
        <w:t>April 21, 2021</w:t>
      </w:r>
      <w:r w:rsidRPr="003C59FF">
        <w:rPr>
          <w:rFonts w:eastAsia="Times New Roman" w:cstheme="minorHAnsi"/>
          <w:b/>
          <w:bCs/>
          <w:sz w:val="28"/>
          <w:szCs w:val="28"/>
        </w:rPr>
        <w:br/>
        <w:t>11am-noon PST</w:t>
      </w:r>
    </w:p>
    <w:p w14:paraId="5BB44810" w14:textId="27DC93F8" w:rsidR="003C59FF" w:rsidRPr="006A50DF" w:rsidRDefault="003C59FF" w:rsidP="00D47F11">
      <w:pPr>
        <w:shd w:val="clear" w:color="auto" w:fill="FFFFFF"/>
        <w:spacing w:before="150" w:after="150" w:line="360" w:lineRule="atLeast"/>
        <w:rPr>
          <w:rFonts w:eastAsia="Times New Roman" w:cstheme="minorHAnsi"/>
          <w:b/>
          <w:bCs/>
          <w:i/>
          <w:iCs/>
          <w:sz w:val="28"/>
          <w:szCs w:val="28"/>
        </w:rPr>
      </w:pPr>
      <w:r w:rsidRPr="006A50DF">
        <w:rPr>
          <w:rFonts w:eastAsia="Times New Roman" w:cstheme="minorHAnsi"/>
          <w:b/>
          <w:bCs/>
          <w:i/>
          <w:iCs/>
          <w:sz w:val="28"/>
          <w:szCs w:val="28"/>
        </w:rPr>
        <w:t>Fostering Harm Reduction in Residential Treatment for People who have Co-</w:t>
      </w:r>
      <w:r w:rsidR="006A50DF">
        <w:rPr>
          <w:rFonts w:eastAsia="Times New Roman" w:cstheme="minorHAnsi"/>
          <w:b/>
          <w:bCs/>
          <w:i/>
          <w:iCs/>
          <w:sz w:val="28"/>
          <w:szCs w:val="28"/>
        </w:rPr>
        <w:t>O</w:t>
      </w:r>
      <w:r w:rsidRPr="006A50DF">
        <w:rPr>
          <w:rFonts w:eastAsia="Times New Roman" w:cstheme="minorHAnsi"/>
          <w:b/>
          <w:bCs/>
          <w:i/>
          <w:iCs/>
          <w:sz w:val="28"/>
          <w:szCs w:val="28"/>
        </w:rPr>
        <w:t>ccurring Struggles:  A Practical Approach</w:t>
      </w:r>
    </w:p>
    <w:p w14:paraId="24DABBA7" w14:textId="3B73B7DE" w:rsidR="003C59FF" w:rsidRPr="005B5466" w:rsidRDefault="003C59FF" w:rsidP="00D47F11">
      <w:pPr>
        <w:shd w:val="clear" w:color="auto" w:fill="FFFFFF"/>
        <w:spacing w:before="150" w:after="150" w:line="360" w:lineRule="atLeast"/>
        <w:rPr>
          <w:rFonts w:eastAsia="Times New Roman" w:cstheme="minorHAnsi"/>
          <w:b/>
          <w:bCs/>
          <w:sz w:val="24"/>
          <w:szCs w:val="24"/>
        </w:rPr>
      </w:pPr>
      <w:r w:rsidRPr="005B5466">
        <w:rPr>
          <w:rFonts w:eastAsia="Times New Roman" w:cstheme="minorHAnsi"/>
          <w:b/>
          <w:bCs/>
          <w:sz w:val="24"/>
          <w:szCs w:val="24"/>
        </w:rPr>
        <w:t>James Roberts, MA, Director of Residential Treatment and Supported Housing Programs, Progress Foundation</w:t>
      </w:r>
    </w:p>
    <w:p w14:paraId="61619717" w14:textId="063D1C85" w:rsidR="009A2444" w:rsidRPr="003C59FF" w:rsidRDefault="009A2444" w:rsidP="00D47F11">
      <w:pPr>
        <w:shd w:val="clear" w:color="auto" w:fill="FFFFFF"/>
        <w:spacing w:before="150" w:after="150" w:line="360" w:lineRule="atLeast"/>
        <w:rPr>
          <w:rFonts w:eastAsia="Times New Roman" w:cstheme="minorHAnsi"/>
          <w:b/>
          <w:bCs/>
          <w:sz w:val="28"/>
          <w:szCs w:val="28"/>
        </w:rPr>
      </w:pPr>
      <w:r>
        <w:rPr>
          <w:rFonts w:eastAsia="Times New Roman" w:cstheme="minorHAnsi"/>
          <w:b/>
          <w:bCs/>
          <w:noProof/>
          <w:sz w:val="28"/>
          <w:szCs w:val="28"/>
        </w:rPr>
        <w:drawing>
          <wp:inline distT="0" distB="0" distL="0" distR="0" wp14:anchorId="717BDCA0" wp14:editId="38A58F86">
            <wp:extent cx="758952" cy="905256"/>
            <wp:effectExtent l="0" t="0" r="3175" b="9525"/>
            <wp:docPr id="5" name="Picture 5" descr="A picture containing person, person, glasse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glasses,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 cy="905256"/>
                    </a:xfrm>
                    <a:prstGeom prst="rect">
                      <a:avLst/>
                    </a:prstGeom>
                  </pic:spPr>
                </pic:pic>
              </a:graphicData>
            </a:graphic>
          </wp:inline>
        </w:drawing>
      </w:r>
    </w:p>
    <w:p w14:paraId="062F0F0A" w14:textId="4A557334" w:rsidR="003C59FF" w:rsidRDefault="003C59FF" w:rsidP="00D47F11">
      <w:pPr>
        <w:shd w:val="clear" w:color="auto" w:fill="FFFFFF"/>
        <w:spacing w:before="150" w:after="150" w:line="360" w:lineRule="atLeast"/>
        <w:rPr>
          <w:rFonts w:cstheme="minorHAnsi"/>
          <w:color w:val="222222"/>
          <w:shd w:val="clear" w:color="auto" w:fill="FFFFFF"/>
        </w:rPr>
      </w:pPr>
      <w:r w:rsidRPr="003C59FF">
        <w:rPr>
          <w:rFonts w:cstheme="minorHAnsi"/>
          <w:color w:val="222222"/>
          <w:shd w:val="clear" w:color="auto" w:fill="FFFFFF"/>
        </w:rPr>
        <w:t>The book on Harm Reduction in Residential Treatment has yet to be written.  However, harm reduction as a model uniquely fits the framework of Social Rehabilitation. Elements of motivational interviewing, the stages of change model and the context of trauma-informed treatment is the key to developing these interventions.  If we focus on transparency instead of judgement, agreements as opposed to rules and flexibility instead of rigidity, supporting client choice as the basis of our practice in our treatment model, a harm reduction philosophy will thrive in the milieu.  </w:t>
      </w:r>
    </w:p>
    <w:p w14:paraId="24886EBB" w14:textId="5C4AD3AF" w:rsidR="00A05241" w:rsidRPr="00D47F11" w:rsidRDefault="009E2CA5" w:rsidP="005B5466">
      <w:pPr>
        <w:shd w:val="clear" w:color="auto" w:fill="FFFFFF"/>
        <w:spacing w:before="150" w:after="150" w:line="360" w:lineRule="atLeast"/>
      </w:pPr>
      <w:hyperlink r:id="rId8" w:history="1">
        <w:r w:rsidR="003C59FF" w:rsidRPr="002F7F0E">
          <w:rPr>
            <w:rStyle w:val="Hyperlink"/>
            <w:rFonts w:cstheme="minorHAnsi"/>
            <w:sz w:val="36"/>
            <w:szCs w:val="36"/>
            <w:shd w:val="clear" w:color="auto" w:fill="FFFFFF"/>
          </w:rPr>
          <w:t>REGISTER HERE</w:t>
        </w:r>
      </w:hyperlink>
    </w:p>
    <w:sectPr w:rsidR="00A05241" w:rsidRPr="00D47F11" w:rsidSect="00D47F1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11"/>
    <w:rsid w:val="002F7F0E"/>
    <w:rsid w:val="003C59FF"/>
    <w:rsid w:val="005B5466"/>
    <w:rsid w:val="006A50DF"/>
    <w:rsid w:val="00847343"/>
    <w:rsid w:val="0096054B"/>
    <w:rsid w:val="009A2444"/>
    <w:rsid w:val="009E2CA5"/>
    <w:rsid w:val="00A05241"/>
    <w:rsid w:val="00D47F11"/>
    <w:rsid w:val="00FA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0D2A"/>
  <w15:chartTrackingRefBased/>
  <w15:docId w15:val="{881D2910-AD92-4656-B343-0EAB71C9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7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F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7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F11"/>
    <w:rPr>
      <w:b/>
      <w:bCs/>
    </w:rPr>
  </w:style>
  <w:style w:type="character" w:styleId="Emphasis">
    <w:name w:val="Emphasis"/>
    <w:basedOn w:val="DefaultParagraphFont"/>
    <w:uiPriority w:val="20"/>
    <w:qFormat/>
    <w:rsid w:val="00D47F11"/>
    <w:rPr>
      <w:i/>
      <w:iCs/>
    </w:rPr>
  </w:style>
  <w:style w:type="character" w:styleId="Hyperlink">
    <w:name w:val="Hyperlink"/>
    <w:basedOn w:val="DefaultParagraphFont"/>
    <w:uiPriority w:val="99"/>
    <w:unhideWhenUsed/>
    <w:rsid w:val="00D47F11"/>
    <w:rPr>
      <w:color w:val="0000FF"/>
      <w:u w:val="single"/>
    </w:rPr>
  </w:style>
  <w:style w:type="character" w:styleId="UnresolvedMention">
    <w:name w:val="Unresolved Mention"/>
    <w:basedOn w:val="DefaultParagraphFont"/>
    <w:uiPriority w:val="99"/>
    <w:semiHidden/>
    <w:unhideWhenUsed/>
    <w:rsid w:val="002F7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92292">
      <w:bodyDiv w:val="1"/>
      <w:marLeft w:val="0"/>
      <w:marRight w:val="0"/>
      <w:marTop w:val="0"/>
      <w:marBottom w:val="0"/>
      <w:divBdr>
        <w:top w:val="none" w:sz="0" w:space="0" w:color="auto"/>
        <w:left w:val="none" w:sz="0" w:space="0" w:color="auto"/>
        <w:bottom w:val="none" w:sz="0" w:space="0" w:color="auto"/>
        <w:right w:val="none" w:sz="0" w:space="0" w:color="auto"/>
      </w:divBdr>
    </w:div>
    <w:div w:id="13731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ra.org/calendar-details-social-rehabilitation-agency.html?calendarid=35"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ra.org/calendar-details-social-rehabilitation-agency.html?calendarid=33"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Spengler, Lauren</cp:lastModifiedBy>
  <cp:revision>2</cp:revision>
  <dcterms:created xsi:type="dcterms:W3CDTF">2021-04-07T15:05:00Z</dcterms:created>
  <dcterms:modified xsi:type="dcterms:W3CDTF">2021-04-07T15:05:00Z</dcterms:modified>
</cp:coreProperties>
</file>